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DE8E42" w14:textId="6A04753B" w:rsidR="003410B0" w:rsidRPr="003410B0" w:rsidRDefault="003410B0" w:rsidP="00D71BB2">
      <w:pPr>
        <w:jc w:val="both"/>
        <w:rPr>
          <w:b/>
        </w:rPr>
      </w:pPr>
      <w:r w:rsidRPr="003410B0">
        <w:rPr>
          <w:b/>
          <w:color w:val="7030A0"/>
          <w:spacing w:val="40"/>
          <w:sz w:val="28"/>
        </w:rPr>
        <w:t>RIJEČ UPRAVE</w:t>
      </w:r>
    </w:p>
    <w:p w14:paraId="53D47021" w14:textId="76E2824D" w:rsidR="00435AE7" w:rsidRPr="000C5C01" w:rsidRDefault="00435AE7" w:rsidP="00D71BB2">
      <w:pPr>
        <w:jc w:val="both"/>
      </w:pPr>
      <w:r w:rsidRPr="000C5C01">
        <w:t xml:space="preserve">Godina 2019. na domaćem tržištu kapitala zaključena je u pozitivnim tonovima i činilo se da 2020. može biti samo još bolja. Malo je tko mogao pretpostaviti da će se u posljednjih godinu dana zbiti nevjerojatan slijed događaja kojima u povijesti gotovo nema pandana. Od svega što </w:t>
      </w:r>
      <w:r w:rsidR="00282195" w:rsidRPr="000C5C01">
        <w:t>se eventualno moglo dogoditi</w:t>
      </w:r>
      <w:r w:rsidRPr="000C5C01">
        <w:t>, globalna pandemija dosad neviđenih razmjera bila je među nevjerojatnijim opcijama, no danas je realnost u kojoj svijet živi. Uspostavljeni su novi modaliteti poslovanja i svakodnevice općenito, a sjećanje na „predpandemični“ život i poslovanje ponekad se čine nevjerojatno blijedima i dalekima.</w:t>
      </w:r>
    </w:p>
    <w:p w14:paraId="2E0B5219" w14:textId="1E0D8CBA" w:rsidR="00435AE7" w:rsidRPr="000C5C01" w:rsidRDefault="00435AE7" w:rsidP="00D71BB2">
      <w:pPr>
        <w:jc w:val="both"/>
      </w:pPr>
      <w:r w:rsidRPr="000C5C01">
        <w:t xml:space="preserve">Potresi koji su u dvije serije zahvatili Hrvatsku činili su se još nevjerojatnijima, ali i njih ćemo morati pridružiti bilješci o 2020. </w:t>
      </w:r>
      <w:r w:rsidR="00153839" w:rsidRPr="000C5C01">
        <w:t>godini.</w:t>
      </w:r>
      <w:r w:rsidRPr="000C5C01">
        <w:t xml:space="preserve"> </w:t>
      </w:r>
      <w:r w:rsidR="00282195" w:rsidRPr="000C5C01">
        <w:t xml:space="preserve">Unatoč i usprkos ovim nezamislivim događanjima, domaće tržište kapitala pokazalo se dovoljno robusnim i </w:t>
      </w:r>
      <w:r w:rsidR="006E5EF2" w:rsidRPr="000C5C01">
        <w:t>otpornim ne samo da opstane već i da avansira kroz nova izdanja dionica, nove investicijske proizvode, unaprjeđenje svojih usluga i brojne druge korake koji možda nisu uvijek u pr</w:t>
      </w:r>
      <w:r w:rsidR="00C8574B" w:rsidRPr="000C5C01">
        <w:t xml:space="preserve">vome planu, ali </w:t>
      </w:r>
      <w:r w:rsidR="009D351B">
        <w:t xml:space="preserve">značajno </w:t>
      </w:r>
      <w:r w:rsidR="00C8574B" w:rsidRPr="000C5C01">
        <w:t>doprinose kvaliteti i učinkovitosti samog tržišta te boljoj usluzi za sve njegove sudionike.</w:t>
      </w:r>
    </w:p>
    <w:p w14:paraId="3F5D9DEA" w14:textId="77777777" w:rsidR="00197530" w:rsidRPr="000C5C01" w:rsidRDefault="00197530" w:rsidP="00D71BB2">
      <w:pPr>
        <w:jc w:val="both"/>
      </w:pPr>
      <w:r w:rsidRPr="000C5C01">
        <w:t>Početkom ožujka Zagrebačka burza bila je među više od 90 svjetskih burzi na kojima je simboličkim zvukom zvona označen početak trgovanja povodom Međunarodnog dana žena, kako bi se skrenula pažnja na važnu ulogu poslovnog sektora u unaprjeđenju ravnopravnosti spolova, a u svrhu postizanja ciljeva održivog razvoja i podizanja svijesti o načelima osnaživanja žena. Događanju je nazočio i predsjednik Republike Hrvatske Zoran Milanović.</w:t>
      </w:r>
    </w:p>
    <w:p w14:paraId="050EC194" w14:textId="0F0FBD89" w:rsidR="00375225" w:rsidRPr="000C5C01" w:rsidRDefault="00C8574B" w:rsidP="00D71BB2">
      <w:pPr>
        <w:jc w:val="both"/>
      </w:pPr>
      <w:r w:rsidRPr="000C5C01">
        <w:t xml:space="preserve">Na brojnim </w:t>
      </w:r>
      <w:r w:rsidR="009D351B">
        <w:t xml:space="preserve">drugim </w:t>
      </w:r>
      <w:r w:rsidRPr="000C5C01">
        <w:t xml:space="preserve">događanjima fizički ili virtualno okupili smo više od 900 pojedinaca, razmjenjujući znanja i iskustva te doprinoseći kreiranju mreže dionika važnih za kvalitetno funkcioniranje tržišta kapitala. Kroz investicijske konferencije na kojima je sudjelovalo </w:t>
      </w:r>
      <w:r w:rsidR="00881140" w:rsidRPr="000C5C01">
        <w:t>više od</w:t>
      </w:r>
      <w:r w:rsidRPr="000C5C01">
        <w:t xml:space="preserve"> 200 pojedinaca povezivali smo investitore i analitičare s </w:t>
      </w:r>
      <w:r w:rsidR="00375225">
        <w:t>našim izdavateljima</w:t>
      </w:r>
      <w:r w:rsidR="00375225" w:rsidRPr="000C5C01">
        <w:t xml:space="preserve"> </w:t>
      </w:r>
      <w:r w:rsidRPr="000C5C01">
        <w:t>kako bismo i u ovim izazovnim vremenima omogućili platformu za razmjenu informacija te naglasili važnost pravodobnog informiranja i izvještavanja u kriznim okolnostima.</w:t>
      </w:r>
      <w:r w:rsidR="00F74D32">
        <w:t xml:space="preserve"> Također, kontinuirano smo </w:t>
      </w:r>
      <w:r w:rsidR="00375225">
        <w:t xml:space="preserve">naglašavali </w:t>
      </w:r>
      <w:r w:rsidR="0067148F">
        <w:t>nužnost</w:t>
      </w:r>
      <w:r w:rsidR="00375225">
        <w:t xml:space="preserve"> potpunog i pravovremenog informiranja investicijske javnosti o utjecaju COVID krize na poslovanje </w:t>
      </w:r>
      <w:r w:rsidR="00F74D32">
        <w:t xml:space="preserve">samih </w:t>
      </w:r>
      <w:r w:rsidR="00375225">
        <w:t>izdavatelja.</w:t>
      </w:r>
    </w:p>
    <w:p w14:paraId="4D4D76E2" w14:textId="696C8677" w:rsidR="00CA68B4" w:rsidRPr="000C5C01" w:rsidRDefault="00435AE7" w:rsidP="00D71BB2">
      <w:pPr>
        <w:jc w:val="both"/>
      </w:pPr>
      <w:r w:rsidRPr="000C5C01">
        <w:t xml:space="preserve">U svibnju je održan prvi ovogodišnji investicijski </w:t>
      </w:r>
      <w:r w:rsidRPr="000C5C01">
        <w:rPr>
          <w:i/>
        </w:rPr>
        <w:t>webcast</w:t>
      </w:r>
      <w:r w:rsidRPr="000C5C01">
        <w:t xml:space="preserve"> za izdavatelje iz Vodećeg tržišta</w:t>
      </w:r>
      <w:r w:rsidR="00CA68B4" w:rsidRPr="000C5C01">
        <w:t>, a u</w:t>
      </w:r>
      <w:r w:rsidR="00C8574B" w:rsidRPr="000C5C01">
        <w:t xml:space="preserve"> studenom </w:t>
      </w:r>
      <w:r w:rsidR="00881140" w:rsidRPr="000C5C01">
        <w:rPr>
          <w:i/>
        </w:rPr>
        <w:t>Prime Plus</w:t>
      </w:r>
      <w:r w:rsidR="0040511E" w:rsidRPr="000C5C01">
        <w:t xml:space="preserve"> online </w:t>
      </w:r>
      <w:r w:rsidR="00CA68B4" w:rsidRPr="000C5C01">
        <w:t>investicijska konferencija</w:t>
      </w:r>
      <w:r w:rsidR="0040511E" w:rsidRPr="000C5C01">
        <w:t xml:space="preserve">, uz sudjelovanje kompanija iz Vodećeg tržišta te nekoliko kompanija iz Službenog tržišta, </w:t>
      </w:r>
      <w:r w:rsidR="00CA68B4" w:rsidRPr="000C5C01">
        <w:t xml:space="preserve">dok su </w:t>
      </w:r>
      <w:r w:rsidR="0040511E" w:rsidRPr="000C5C01">
        <w:t>po prvi put sudjelovale i kompanije uvrštene na Makedonsku burzu.</w:t>
      </w:r>
      <w:r w:rsidR="00CA68B4" w:rsidRPr="000C5C01">
        <w:t xml:space="preserve"> U prosincu su održani tradicionalni zimski Investicijski dani Ljubljanske i Zagrebačke burze, prvi put u </w:t>
      </w:r>
      <w:r w:rsidR="00CA68B4" w:rsidRPr="000C5C01">
        <w:rPr>
          <w:i/>
        </w:rPr>
        <w:t>online</w:t>
      </w:r>
      <w:r w:rsidR="00CA68B4" w:rsidRPr="000C5C01">
        <w:t xml:space="preserve"> izdanju. Na svim ovim događanjima sudjelovali su analitičari i investitori iz 60-ak investicijskih društava i banaka iz Hrvatske, Slovenije, Austrije, Bosne i Hercegovine, Srbije, Estonije, Finske, Luksemburga, Ujedinjenog Kraljevstva, Sjedinjenih Američkih Država te Turske. </w:t>
      </w:r>
      <w:r w:rsidR="00881140" w:rsidRPr="000C5C01">
        <w:t>Izuzetan</w:t>
      </w:r>
      <w:r w:rsidR="00CA68B4" w:rsidRPr="000C5C01">
        <w:t xml:space="preserve"> odaziv svjedoči u prilog činjenici da je u ovakvim zahtjevnim okolnostima održavanje otvorenog dijaloga između kompanija i investicijske javnosti te promoviranje najviših standarda transparentnosti važnije nego ikada.</w:t>
      </w:r>
    </w:p>
    <w:p w14:paraId="26697708" w14:textId="77777777" w:rsidR="000C5C01" w:rsidRPr="000C5C01" w:rsidRDefault="000C5C01" w:rsidP="00D71BB2">
      <w:pPr>
        <w:jc w:val="both"/>
      </w:pPr>
      <w:r w:rsidRPr="000C5C01">
        <w:t xml:space="preserve">Hrvatska agencija za nadzor financijskih usluga, Središnje klirinško depozitarno društvo i Zagrebačka burza održali su u lipnju svoju 11. godišnju edukaciju namijenjenu društvima čiji su vrijednosni papiri uvršteni na uređeno tržište Zagrebačke burze. Ove godine edukativni skup po prvi je put održan virtualno, a sudjelovalo je rekordnih 160 predstavnika izdavatelja, kojima su i ove godine prezentirani </w:t>
      </w:r>
      <w:r w:rsidRPr="000C5C01">
        <w:lastRenderedPageBreak/>
        <w:t>noviteti vezani uz regulativu tržišta kapitala te druge srodne teme. Održane su i radionice vezane uz novi Kodeks korporativnog upravljanja Hanfe i Burze, kako bi se izdavateljima olakšala primjena odredbi Kodeksa te izvještavanje o istima.</w:t>
      </w:r>
    </w:p>
    <w:p w14:paraId="242C1C74" w14:textId="58004B61" w:rsidR="00881140" w:rsidRPr="000C5C01" w:rsidRDefault="00435AE7" w:rsidP="00D71BB2">
      <w:pPr>
        <w:jc w:val="both"/>
      </w:pPr>
      <w:r w:rsidRPr="000C5C01">
        <w:t xml:space="preserve">Akademija Zagrebačke burze u svibnju je obilježila 10. godišnjicu svoga rada. Utemeljena 2010. kao edukativni odjel Zagrebačke burze, uz potporu Europske banke za obnovu i razvoj, danas je najveći pružatelj usluga edukacije o financijskim tržištima u Hrvatskoj. Akademija je do sada razvila ukupno preko 80 različitih programa te organizirala više od 500 edukativnih događanja kroz koje je prošlo </w:t>
      </w:r>
      <w:r w:rsidR="00881140" w:rsidRPr="000C5C01">
        <w:t>više od</w:t>
      </w:r>
      <w:r w:rsidRPr="000C5C01">
        <w:t xml:space="preserve"> 10.000 sudionika, od čega su za njih otprilike 70%-ak osigurane besplatne edukacije. Izuzetan naglasak Akademija stavlja na edukaciju mladih, posebno srednjoškolaca i studenata, kojih je educirano </w:t>
      </w:r>
      <w:r w:rsidR="00881140" w:rsidRPr="000C5C01">
        <w:t>više od</w:t>
      </w:r>
      <w:r w:rsidRPr="000C5C01">
        <w:t xml:space="preserve"> 5.000, iz čitave Hrvatske, Europe i svijeta (Brazila, Južne Afrike, Kanade, Kine, SAD-a i drugih zemalja). U skladu s novim pandemijskim okolnostima, Akademija je u travnju uspješno održala prve online semina</w:t>
      </w:r>
      <w:r w:rsidR="00881140" w:rsidRPr="000C5C01">
        <w:t>re, uz odličan odaziv polaznika, a u konačnici je zabilježen i porast broja seminara i sudionika od otprilike 15%.</w:t>
      </w:r>
      <w:r w:rsidR="0067148F">
        <w:t xml:space="preserve"> </w:t>
      </w:r>
      <w:r w:rsidR="000C5C01" w:rsidRPr="000C5C01">
        <w:t>Također,</w:t>
      </w:r>
      <w:r w:rsidR="00881140" w:rsidRPr="000C5C01">
        <w:t xml:space="preserve"> krajem godine potpisom sporazuma o suradnji Montenegro berza i Zagrebačka burza uspostavile su partnerski odnos primarno na području edukacije, s ciljem unaprjeđenja stručnih znanja te profesionalnog usavršavanja sudionika crnogorskog tržišta kapitala putem edukacija Akademije Zagrebačke burze.</w:t>
      </w:r>
    </w:p>
    <w:p w14:paraId="47528543" w14:textId="5FE28CB9" w:rsidR="00435AE7" w:rsidRPr="000C5C01" w:rsidRDefault="00435AE7" w:rsidP="00D71BB2">
      <w:pPr>
        <w:jc w:val="both"/>
      </w:pPr>
      <w:r w:rsidRPr="000C5C01">
        <w:t>Predsjednica Uprave Zagrebačke burze</w:t>
      </w:r>
      <w:r w:rsidR="0067148F">
        <w:t xml:space="preserve"> </w:t>
      </w:r>
      <w:r w:rsidRPr="000C5C01">
        <w:t xml:space="preserve">Ivana Gažić imenovana je u Securities and Markets Stakeholder Group (SMSG) ESMA-e (European Securities and Markets Authority). Ovo tijelo centralnog europskog regulatora za tržišta kapitala čini 30 pojedinaca koji zastupaju interese različitih kategorija dionika financijskog tržišta EU. Tijelo ima savjetodavnu ulogu te olakšava dijalog između ESMA-e i ključnih sudionika financijskih tržišta EU, ukazuje na nedosljednosti u primjenama EU regulative te nadzornim praksama u državama članica i općenito savjetuje ESMA-u vezano uz  standarde, smjernice, preporuke i politike tržišta. Izabrani članovi </w:t>
      </w:r>
      <w:r w:rsidR="00881140" w:rsidRPr="000C5C01">
        <w:t>započeli su</w:t>
      </w:r>
      <w:r w:rsidRPr="000C5C01">
        <w:t xml:space="preserve"> svoj četverogodišnji mandat 1. srpnja 2020.</w:t>
      </w:r>
    </w:p>
    <w:p w14:paraId="0114D357" w14:textId="25AD9986" w:rsidR="00881140" w:rsidRDefault="00881140" w:rsidP="00D71BB2">
      <w:pPr>
        <w:jc w:val="both"/>
      </w:pPr>
      <w:r w:rsidRPr="000C5C01">
        <w:t xml:space="preserve">Europska komisija imenovala je Zagrebačku burzu članom Tehničke stručne skupine za mala i srednja poduzeća, što je značajan korak za Progress tržište Burze, namijenjeno upravo </w:t>
      </w:r>
      <w:r w:rsidR="00050628">
        <w:t>SME</w:t>
      </w:r>
      <w:r w:rsidRPr="000C5C01">
        <w:t xml:space="preserve"> </w:t>
      </w:r>
      <w:r w:rsidR="00050628">
        <w:t>segmentu</w:t>
      </w:r>
      <w:r w:rsidRPr="000C5C01">
        <w:t>. Zagrebačka burza i do sada je bila aktivni sudionik u dijalogu s tijelima Europske unije na ovu temu, a odabirom u ovo tijelo Europske komisije bit će omogućeno još aktivnije sudjelovanje u kreiranju europskih politika prema malim i srednjim poduzećima. Tehnička skupina tijelo je kojem je cilj pružiti Komisiji stručna mišljenja i analize vezane uz mala i srednja poduzeća te utvrditi područja na kojima bi mogle biti potrebne daljnje mjere i poboljšanja, osobito kada se radi o pristupu kapitalu za takva poduzeća. Progress tržište bilo je među prvima registrirano kao rastuće tržište za mala i srednja poduzeća, a dio je razvojno orijentirane strategije Zagrebačke burze kojoj je cilj stvoriti uvjete koji kompanijama u svim fazama rasta mogu osigurati kapital potreban za rast te na taj način doprinijeti stvaranju pozitivnog okruženja za poduzetnike, gospodarski rast i zaposlenost.</w:t>
      </w:r>
    </w:p>
    <w:p w14:paraId="58D1392C" w14:textId="5B797D41" w:rsidR="009D351B" w:rsidRPr="000C5C01" w:rsidRDefault="009D351B" w:rsidP="00D71BB2">
      <w:pPr>
        <w:jc w:val="both"/>
      </w:pPr>
      <w:r>
        <w:t xml:space="preserve">Burza je </w:t>
      </w:r>
      <w:r w:rsidRPr="000C5C01">
        <w:t>ponovno uspješno okončala godišnji akreditacijski proces za lokalnog operatera LEI oznaka od strane Globalne LEI zaklade (GLEIF), čime je još jednom potvrđena kvaliteta ove usluge. Burza je ovlaštena izdavati LEI oznake subjektima registriranima u 12 zemalja, upravlja s više od 1.200 LEI oznaka, a pritom je kontinuirano među najboljim operaterima LEI oznaka u svijetu, prema mjesečnim izvješćima o kvaliteti podataka koje objavljuje GLEIF.</w:t>
      </w:r>
    </w:p>
    <w:p w14:paraId="33BA3E73" w14:textId="77777777" w:rsidR="000C5C01" w:rsidRPr="000C5C01" w:rsidRDefault="000C5C01" w:rsidP="00D71BB2">
      <w:pPr>
        <w:jc w:val="both"/>
      </w:pPr>
      <w:r w:rsidRPr="000C5C01">
        <w:t xml:space="preserve">Četiri društva uvrštena na Zagrebačku burzu - AD Plastik, Arena Hospitality Group, Ilirija i Zagrebačka burza - izabrana su za sudjelovanje u programu Europske banke za obnovu i razvoj (EBRD) </w:t>
      </w:r>
      <w:r w:rsidRPr="000C5C01">
        <w:lastRenderedPageBreak/>
        <w:t>usmjerenom analizama malih i srednjih poduzeća, koji je startao u svibnju. Cilj je programa povećati javnu dostupnost analitičkih materijala za mala i srednja poduzeća uvrštena na regionalne burze. Program je u potpunosti usklađen s ciljevima Akcijskog plana za izgradnju unije tržišta kapitala Europske komisije, koji posebno naglašava važnost olakšavanja pristupa financiranju, uključujući rizični kapital, osobito za mala i srednja poduzeća, kao jedno od pet prioritetnih područja za razvoj tržišta.</w:t>
      </w:r>
    </w:p>
    <w:p w14:paraId="0AFA83A5" w14:textId="24F6CBCC" w:rsidR="000C5C01" w:rsidRPr="000C5C01" w:rsidRDefault="000C5C01" w:rsidP="00D71BB2">
      <w:pPr>
        <w:jc w:val="both"/>
      </w:pPr>
      <w:r w:rsidRPr="000C5C01">
        <w:t>Vodeće tržište, najzahtjevniji segment Burze, dobilo je šestog izdavatelja, Hrvatski telekom d.d., a tijekom godine na uređeno tržište uvršteno je ukupno 5 novih izdanja.</w:t>
      </w:r>
    </w:p>
    <w:p w14:paraId="43CF2DFC" w14:textId="02CCFAAE" w:rsidR="00435AE7" w:rsidRPr="000C5C01" w:rsidRDefault="009D351B" w:rsidP="00D71BB2">
      <w:pPr>
        <w:jc w:val="both"/>
      </w:pPr>
      <w:r>
        <w:t xml:space="preserve">U srpnju je započelo </w:t>
      </w:r>
      <w:r w:rsidR="00435AE7" w:rsidRPr="000C5C01">
        <w:t>računanj</w:t>
      </w:r>
      <w:r>
        <w:t xml:space="preserve">e </w:t>
      </w:r>
      <w:r w:rsidR="00435AE7" w:rsidRPr="000C5C01">
        <w:t>novog dioničkog indeksa, CROBEX10tr, jedanaestog dioničkog indeksa Zagrebačke burze i drugog indeksa ukupnoga prinosa, kako bi se ulagateljima ponudio veći broj obradivih podataka te olakšalo donošenje investicijskih odluka kao i omogućilo sveobuhvatnije i jednostavnije praćenje tržišnih kretanja. Ovakvi indeksi ujedno su prikladni i za izdavanje strukturiranih proizvoda ili fondova či</w:t>
      </w:r>
      <w:r w:rsidR="00881140" w:rsidRPr="000C5C01">
        <w:t>jim se udjelima trguje na burzi</w:t>
      </w:r>
      <w:r w:rsidR="000C5C01" w:rsidRPr="000C5C01">
        <w:t xml:space="preserve">, a taj je </w:t>
      </w:r>
      <w:r w:rsidR="00881140" w:rsidRPr="000C5C01">
        <w:t>korak dobio svoj nastavak u studenom, kada je započelo trgovanje prvi</w:t>
      </w:r>
      <w:r>
        <w:t xml:space="preserve">m ETF-ovima na domaćem tržištu - </w:t>
      </w:r>
      <w:r w:rsidR="00881140" w:rsidRPr="000C5C01">
        <w:t>prvim novim financijskim instrumentom nakon duljeg vremena. Jedan od ETF-ova 7CRO vezan je uz CROBEX10tr (indeks 10 najlikvidnijih dionica Zagrebačke burze), a drugi 7SLO uz SBITOP (indeks 11 najlikvidnijih dionica Ljubljanske burze), čime se ulagateljima omogućuje da na vrlo jednostavan i troškovno efikasan način ulažu u eminentne hrvatske i slovenske kompanije. Izdavatelj ETF-ova je investicijsko društvo InterCapital Asset Management (ICAM).</w:t>
      </w:r>
    </w:p>
    <w:p w14:paraId="1768BD7A" w14:textId="5492DEAA" w:rsidR="00470A97" w:rsidRDefault="0040511E" w:rsidP="00D71BB2">
      <w:pPr>
        <w:jc w:val="both"/>
      </w:pPr>
      <w:r w:rsidRPr="000C5C01">
        <w:t xml:space="preserve">U listopadu su </w:t>
      </w:r>
      <w:r w:rsidR="00375225">
        <w:t>lansirane</w:t>
      </w:r>
      <w:r w:rsidR="00375225" w:rsidRPr="000C5C01">
        <w:t xml:space="preserve"> </w:t>
      </w:r>
      <w:r w:rsidRPr="000C5C01">
        <w:t xml:space="preserve">nove internetske stranice Burze, usmjerene boljem korisničkom iskustvu te novom načinu prezentiranja informacija kako bi one korisnicima bile još dostupnije i razumljivije. </w:t>
      </w:r>
      <w:r w:rsidR="006334AB">
        <w:t xml:space="preserve">U tehnološkom je smislu unaprijeđena kvaliteta i razina usluge brojnih servisa koji omogućuju efikasno funkcioniranje tržišta i svih njegovih </w:t>
      </w:r>
      <w:r w:rsidR="00470A97">
        <w:t>sudionika, kao što je nova inačica trgovinskog sustava, nova podatkovna infrastruktura, novi EHO servis za izdavatelje i dr.</w:t>
      </w:r>
    </w:p>
    <w:p w14:paraId="1AF773E2" w14:textId="28399E81" w:rsidR="000C5C01" w:rsidRDefault="000C5C01" w:rsidP="00D71BB2">
      <w:pPr>
        <w:jc w:val="both"/>
      </w:pPr>
      <w:r>
        <w:t xml:space="preserve">Blog Zagrebačke burze, Burzin brief, u svoje dvije godine postojanja objavio je više od 50 </w:t>
      </w:r>
      <w:r w:rsidR="006334AB" w:rsidRPr="006334AB">
        <w:t>tekstova o ključnim temama za financijska tržišta te gospodarstvo Hrvatske i regije, iz pera uglednih domaćih i stranih stručnjaka</w:t>
      </w:r>
      <w:r w:rsidR="00197530">
        <w:t>,</w:t>
      </w:r>
      <w:r w:rsidR="006334AB">
        <w:t xml:space="preserve"> postavši referentna točka za informiranje i razmjenu ideja i razmišljanja o aktualnostima iz svijeta financija.  </w:t>
      </w:r>
    </w:p>
    <w:p w14:paraId="6CC4893F" w14:textId="0CAFE805" w:rsidR="00F74D32" w:rsidRPr="000C5C01" w:rsidRDefault="00F74D32" w:rsidP="00D71BB2">
      <w:pPr>
        <w:jc w:val="both"/>
      </w:pPr>
      <w:r>
        <w:t>S</w:t>
      </w:r>
      <w:r w:rsidRPr="000C5C01">
        <w:t xml:space="preserve">udionici financijskog tržišta uspjeli su se okupiti u Rovinju na konferenciji "Izazov promjene", najvažnijem okupljanju financijske industrije u </w:t>
      </w:r>
      <w:r>
        <w:t>H</w:t>
      </w:r>
      <w:r w:rsidRPr="000C5C01">
        <w:t>rvatskoj i regiji, koje već devetu godinu zajednički organiziraju Udruga društava za upravljanje mirovinskim fondovima i mirovinskih osiguravajuć</w:t>
      </w:r>
      <w:r w:rsidR="001C4C61">
        <w:t xml:space="preserve">ih društava i Zagrebačka burza, a bila je to ujedno 30. godišnja konferencija Zagrebačke burze. </w:t>
      </w:r>
      <w:r w:rsidRPr="000C5C01">
        <w:t>Sudionicima su se obratili potpredsjednik Vlade i ministar financija dr. Zdravko Marić; ministar rada, mirovinskoga sustava, obitelji i socijalne politike Josip Aladrović; guverner dr. sc. Boris Vujčić; čelnik Hanfe dr. sc. Ante Žigman, kao i brojni drugi ugledni domaći i strani govornici. U sklopu Konferencije po 11. je put dodijeljena nagrada Poslovnog dnevnika u suradnji s Burzom kompanijama koje su ostvarile najbolje odnose s investitorima.</w:t>
      </w:r>
    </w:p>
    <w:p w14:paraId="21E72855" w14:textId="220A52D5" w:rsidR="000C5C01" w:rsidRDefault="000C5C01" w:rsidP="00D71BB2">
      <w:pPr>
        <w:jc w:val="both"/>
      </w:pPr>
      <w:r w:rsidRPr="000C5C01">
        <w:t>Godina je zaokružena u svečanom tonu, dodjelom devetih godišnjih Nagrada Zagrebačke burze.</w:t>
      </w:r>
    </w:p>
    <w:p w14:paraId="0B74D75A" w14:textId="77777777" w:rsidR="00470A97" w:rsidRDefault="00470A97" w:rsidP="00D71BB2">
      <w:pPr>
        <w:jc w:val="both"/>
      </w:pPr>
    </w:p>
    <w:p w14:paraId="3CDF8EE4" w14:textId="77777777" w:rsidR="00470A97" w:rsidRDefault="00470A97" w:rsidP="00D71BB2">
      <w:pPr>
        <w:jc w:val="both"/>
      </w:pPr>
      <w:r>
        <w:lastRenderedPageBreak/>
        <w:t xml:space="preserve">Zagrebačka je burza unatoč apokaliptičnim okolnostima zadržala kontinuitet poslovanja i trgovanja te nastavila pružati visoku razinu kvalitete svojih proizvoda i usluga s ciljem zadovoljavanja potreba dioničara, ulagatelja, izdavatelja, članova i svih drugih udjelničara za učinkovitim, transparentnim i ekonomičnim uslugama tržišta kapitala. </w:t>
      </w:r>
    </w:p>
    <w:p w14:paraId="4A9622DA" w14:textId="3A13BC10" w:rsidR="00470A97" w:rsidRDefault="00470A97" w:rsidP="00D71BB2">
      <w:pPr>
        <w:jc w:val="both"/>
      </w:pPr>
      <w:r>
        <w:t>Svakako treba istaknuti i napore svih sudionika tržišta, osobito članova i izdavatelja, kao i izvrsnu suradnju s Regulatorom, jer bez toga ne bi bilo moguće ovu izazovnu godinu uspješno privesti kraju.</w:t>
      </w:r>
    </w:p>
    <w:p w14:paraId="31F2799A" w14:textId="5364B43F" w:rsidR="00470A97" w:rsidRDefault="00470A97" w:rsidP="00D71BB2">
      <w:pPr>
        <w:jc w:val="both"/>
      </w:pPr>
      <w:r>
        <w:t xml:space="preserve">U idućoj godini nastojat ćemo </w:t>
      </w:r>
      <w:r w:rsidR="00305094">
        <w:t xml:space="preserve">dodatno unaprjeđivati naše usluge te </w:t>
      </w:r>
      <w:r>
        <w:t>dalje razvijati započete projekte, osobito se orijentirajući na povećanje razine znanja i stručnosti svih sudionika tržišta kapitala kroz Akademiju Zagrebačke burze, a u uz to zajedno s Regulatorom, izdavateljima i drugim dionicima raditi na kreiraju okruženja koje potiče izvrsnost, najviše etičke standarde poslovanja i korporativnog upravljanja kako bi se posredno utjecalo na povećanje vrijednosti tržišta u cjelini te kreiranje investicijskih prilika za kompanije i ulagatelje.</w:t>
      </w:r>
      <w:r w:rsidR="00323EBC">
        <w:t xml:space="preserve"> </w:t>
      </w:r>
    </w:p>
    <w:p w14:paraId="19A1CAED" w14:textId="5D4D903E" w:rsidR="00C1353D" w:rsidRDefault="00323EBC" w:rsidP="00D71BB2">
      <w:pPr>
        <w:jc w:val="both"/>
      </w:pPr>
      <w:r>
        <w:t>Razvoj Zagrebačke burze ova tri desetljeća od utemeljenja išao je u smjeru stvaranja regionalnog lidera u uslugama tržišta kapitala kreiravši kvalitetnu i otpornu tržišnu infrastrukturu</w:t>
      </w:r>
      <w:r w:rsidR="00C1353D">
        <w:t xml:space="preserve"> usporedivu s najrazvijenijim tržištima. </w:t>
      </w:r>
    </w:p>
    <w:p w14:paraId="25C21519" w14:textId="5B19FEA8" w:rsidR="00C1353D" w:rsidRDefault="00323EBC" w:rsidP="00D71BB2">
      <w:pPr>
        <w:jc w:val="both"/>
      </w:pPr>
      <w:r>
        <w:t xml:space="preserve">Vjerujemo da upravo sada, </w:t>
      </w:r>
      <w:r w:rsidR="00C1353D">
        <w:t>kada se H</w:t>
      </w:r>
      <w:r>
        <w:t xml:space="preserve">rvatska nalazi </w:t>
      </w:r>
      <w:r w:rsidR="00C1353D">
        <w:t xml:space="preserve">u jednom od najizazovnijih momenata u svojoj povijesti, Burza može pokazati svoj puni potencijal te </w:t>
      </w:r>
      <w:r w:rsidR="00305094">
        <w:t xml:space="preserve">zauzeti </w:t>
      </w:r>
      <w:r w:rsidR="00C1353D">
        <w:t>odgovarajuće mjesto u gospodarskom sustavu zemlje</w:t>
      </w:r>
      <w:r w:rsidR="00375225">
        <w:t xml:space="preserve"> osobito kroz pružanje dodatnih izvora kapitala društvima </w:t>
      </w:r>
      <w:r w:rsidR="00F74D32">
        <w:t>pogođenima</w:t>
      </w:r>
      <w:r w:rsidR="00375225">
        <w:t xml:space="preserve"> krizom ili pak onima koja ove okolnosti žele iskoristiti za svoje širenje poslovanja</w:t>
      </w:r>
      <w:r w:rsidR="00F74D32">
        <w:t>,</w:t>
      </w:r>
      <w:r w:rsidR="00375225">
        <w:t xml:space="preserve"> bilo akvizicijama</w:t>
      </w:r>
      <w:r w:rsidR="00F74D32">
        <w:t>,</w:t>
      </w:r>
      <w:r w:rsidR="00375225">
        <w:t xml:space="preserve"> bilo </w:t>
      </w:r>
      <w:r w:rsidR="004926FA">
        <w:t>ekspanzijom na druga tržišta. Burza</w:t>
      </w:r>
      <w:r w:rsidR="00F74D32">
        <w:t>,</w:t>
      </w:r>
      <w:r w:rsidR="004926FA">
        <w:t xml:space="preserve"> dakle</w:t>
      </w:r>
      <w:r w:rsidR="00F74D32">
        <w:t>,</w:t>
      </w:r>
      <w:r w:rsidR="004926FA">
        <w:t xml:space="preserve"> želi i može biti</w:t>
      </w:r>
      <w:r w:rsidR="00C1353D">
        <w:t xml:space="preserve"> jedan od katalizatora rasta i razvoja jer taj kapacitet ima, a hrvatsko gospodarstvo i njegove kompanije to nesumnjivo zaslužuju.</w:t>
      </w:r>
    </w:p>
    <w:p w14:paraId="4F61BF9E" w14:textId="42BD825C" w:rsidR="00DC5023" w:rsidRDefault="00DC5023" w:rsidP="00D71BB2">
      <w:pPr>
        <w:pStyle w:val="Heading3"/>
        <w:tabs>
          <w:tab w:val="right" w:pos="9072"/>
        </w:tabs>
        <w:jc w:val="both"/>
        <w:rPr>
          <w:rFonts w:asciiTheme="minorHAnsi" w:hAnsiTheme="minorHAnsi"/>
          <w:color w:val="7030A0"/>
          <w:spacing w:val="40"/>
          <w:sz w:val="28"/>
        </w:rPr>
      </w:pPr>
      <w:r w:rsidRPr="00DC5023">
        <w:rPr>
          <w:rFonts w:asciiTheme="minorHAnsi" w:hAnsiTheme="minorHAnsi"/>
          <w:color w:val="7030A0"/>
          <w:spacing w:val="40"/>
          <w:sz w:val="28"/>
        </w:rPr>
        <w:t>TRGOVANJE U 20</w:t>
      </w:r>
      <w:r w:rsidR="00D71BB2">
        <w:rPr>
          <w:rFonts w:asciiTheme="minorHAnsi" w:hAnsiTheme="minorHAnsi"/>
          <w:color w:val="7030A0"/>
          <w:spacing w:val="40"/>
          <w:sz w:val="28"/>
        </w:rPr>
        <w:t>20</w:t>
      </w:r>
      <w:r w:rsidRPr="00DC5023">
        <w:rPr>
          <w:rFonts w:asciiTheme="minorHAnsi" w:hAnsiTheme="minorHAnsi"/>
          <w:color w:val="7030A0"/>
          <w:spacing w:val="40"/>
          <w:sz w:val="28"/>
        </w:rPr>
        <w:t>. GODINI</w:t>
      </w:r>
      <w:r w:rsidR="003410B0">
        <w:rPr>
          <w:rFonts w:asciiTheme="minorHAnsi" w:hAnsiTheme="minorHAnsi"/>
          <w:color w:val="7030A0"/>
          <w:spacing w:val="40"/>
          <w:sz w:val="28"/>
        </w:rPr>
        <w:t xml:space="preserve"> </w:t>
      </w:r>
    </w:p>
    <w:p w14:paraId="10F75FC9" w14:textId="54800217" w:rsidR="003A75B8" w:rsidRDefault="003A75B8" w:rsidP="00D71BB2">
      <w:pPr>
        <w:jc w:val="both"/>
      </w:pPr>
      <w:r>
        <w:t xml:space="preserve">Godina je započela solidnim trgovinskom statistikom, logičnim nastavkom vrlo dobre 2019.,  što će se pokazati korisnim amortizerom za događanja koja će uslijediti. Sumnja na prvog COVID pozitivnog pacijenta u Hrvatskoj pojavila </w:t>
      </w:r>
      <w:r w:rsidR="00447A6F">
        <w:t xml:space="preserve">se </w:t>
      </w:r>
      <w:r>
        <w:t>24. veljače 2020., i već je tada CROBEX u jednom danu izgubio gotovo 5% svoje vrijednosti. Drugi dan sumnja je potvrđena, a CROBEX je ostvario novi gubitak od dodatnih gotovo 2%. U sljedećih nekoliko tjedana uslijedila je velika volatilnosti tržišta, izuzetno intenzivno trgovanje, uz prosječan ukupni dnevni promet od oko 30 milijuna kuna, otprilike 3</w:t>
      </w:r>
      <w:r w:rsidR="00447A6F">
        <w:t xml:space="preserve"> puta više nego što uobičajeno, i velike korekcije indeksa.</w:t>
      </w:r>
    </w:p>
    <w:p w14:paraId="7C79472B" w14:textId="2D209E10" w:rsidR="000C5C01" w:rsidRDefault="003A75B8" w:rsidP="00D71BB2">
      <w:pPr>
        <w:jc w:val="both"/>
      </w:pPr>
      <w:r>
        <w:t>Travanj je bio obilježen razmjernim smirivanjem aktivnosti na tržištu, pri čemu je promet dionicama bio prepolovljen, no još uvijek zn</w:t>
      </w:r>
      <w:r w:rsidR="00B95602">
        <w:t xml:space="preserve">ačajno viši nego u siječnju </w:t>
      </w:r>
      <w:r>
        <w:t>(cca +50%-ak). Svibanj i lipanj donijeli su dodatnu stabilizaciju tržišta i blagi oporavak vrijednosti indeksa i tržišne kapitalizacije, a i nastavak godine ipak je bio manje hektičan nego njezin prvi dio.</w:t>
      </w:r>
    </w:p>
    <w:p w14:paraId="64CEB8C8" w14:textId="22EF7282" w:rsidR="00B95602" w:rsidRDefault="00B95602" w:rsidP="00D71BB2">
      <w:pPr>
        <w:jc w:val="both"/>
      </w:pPr>
      <w:r>
        <w:t>Iako je korekcija indeksa u jednom trenutku iznosila čak -30%, većina je gubitaka anulirana gledajući godišnju razinu.</w:t>
      </w:r>
    </w:p>
    <w:p w14:paraId="76B0D081" w14:textId="069CBFDF" w:rsidR="00806794" w:rsidRDefault="00B95602" w:rsidP="00D71BB2">
      <w:pPr>
        <w:jc w:val="both"/>
      </w:pPr>
      <w:r>
        <w:t>Promet unutar knjige ponuda i ukupni promet bio je u konačnici oko +4,5% veći, a promet dionicama unutar knjige ponuda +5,6% bolji nego lani.</w:t>
      </w:r>
      <w:r w:rsidR="00806794">
        <w:t xml:space="preserve"> Vrijednost tržišta iskazana tržišnom kapitalizacijom ojačala je gotovo +3% ukupno gledajući. Pri tom je najviše rasla tržišna kapitalizacija Vodećeg tržišta, čemu je pridonijelo i pridruživanje Hrvatskog telekoma d.d. tom nazahtjevnijem tržišnom segmentu. Vodeće tržište zabilježilo je i najveći porast broja transakcija (+124,3%).</w:t>
      </w:r>
    </w:p>
    <w:p w14:paraId="2C2AF243" w14:textId="4D4FAF87" w:rsidR="00806794" w:rsidRDefault="00806794" w:rsidP="00D71BB2">
      <w:pPr>
        <w:jc w:val="both"/>
      </w:pPr>
      <w:r w:rsidRPr="00806794">
        <w:lastRenderedPageBreak/>
        <w:t>ETF-ovi, kojima se počelo trgovati sredinom studenoga, izazvali</w:t>
      </w:r>
      <w:r w:rsidR="008065EC">
        <w:t xml:space="preserve"> su značajan interes ulagatelja. Ostvarili su</w:t>
      </w:r>
      <w:r w:rsidRPr="00806794">
        <w:t xml:space="preserve"> odličan promet od gotovo </w:t>
      </w:r>
      <w:r>
        <w:t>22 milijuna kuna u sve</w:t>
      </w:r>
      <w:r w:rsidR="004C2BED">
        <w:t>g</w:t>
      </w:r>
      <w:r w:rsidR="008065EC">
        <w:t xml:space="preserve">a nekoliko trgovinskih tjedana </w:t>
      </w:r>
      <w:r w:rsidR="004C2BED">
        <w:t>te su godinu zaključili „u zelenom“.</w:t>
      </w:r>
    </w:p>
    <w:p w14:paraId="4D160A3B" w14:textId="695C1480" w:rsidR="00806794" w:rsidRDefault="003724D0" w:rsidP="00D71BB2">
      <w:pPr>
        <w:jc w:val="both"/>
      </w:pPr>
      <w:r>
        <w:t xml:space="preserve">Unatoč korekcijama, indeksi su godinu </w:t>
      </w:r>
      <w:r w:rsidR="00D06E37">
        <w:t>ispratili</w:t>
      </w:r>
      <w:r>
        <w:t xml:space="preserve"> zadovoljavajuće, osobito gledajući ukupni kontekst godine te gubitke koji su tijekom godine generirani, a koji su do kraja godine ipak većim dijelom amortizirani.</w:t>
      </w:r>
    </w:p>
    <w:p w14:paraId="46383AD5" w14:textId="1A03E742" w:rsidR="003724D0" w:rsidRDefault="003724D0" w:rsidP="00D71BB2">
      <w:pPr>
        <w:jc w:val="both"/>
      </w:pPr>
      <w:r>
        <w:t xml:space="preserve">Dio indeksa oslabio je između -7,5% i -10%, dok su CROBEX i CROBEXtr pali -13,8%, odnosno – 12,5%. </w:t>
      </w:r>
      <w:r w:rsidR="00447A6F">
        <w:t>Pojedini indeksi godinu su zaključili</w:t>
      </w:r>
      <w:r>
        <w:t xml:space="preserve"> značajnim plusom, primjeric</w:t>
      </w:r>
      <w:r w:rsidR="00290BE1">
        <w:t>e</w:t>
      </w:r>
      <w:r>
        <w:t xml:space="preserve"> CROBEXindustrija </w:t>
      </w:r>
      <w:r w:rsidR="00447A6F">
        <w:t xml:space="preserve">(+9,19%) te </w:t>
      </w:r>
      <w:r>
        <w:t>CROBEXkonstrukt</w:t>
      </w:r>
      <w:r w:rsidR="00290BE1">
        <w:t xml:space="preserve"> (+61,74%). CROBEXturist rastao je </w:t>
      </w:r>
      <w:r w:rsidR="00681ACC">
        <w:t xml:space="preserve">neznatnih </w:t>
      </w:r>
      <w:r w:rsidR="00290BE1">
        <w:t xml:space="preserve">+0,60%, što je </w:t>
      </w:r>
      <w:r w:rsidR="000B40FE">
        <w:t xml:space="preserve">ipak </w:t>
      </w:r>
      <w:r w:rsidR="00290BE1">
        <w:t xml:space="preserve">dobro došla pozitivna simbolika za jedan od </w:t>
      </w:r>
      <w:r w:rsidR="00D91402">
        <w:t>krizom najpogođenijih sektora, koji je u konačnici ostvario rezultate bolje od mno</w:t>
      </w:r>
      <w:r w:rsidR="00C349D4">
        <w:t>gih usporedivih tržišta te bolje</w:t>
      </w:r>
      <w:r w:rsidR="00D91402">
        <w:t xml:space="preserve"> od ranih prognoza.</w:t>
      </w:r>
    </w:p>
    <w:sectPr w:rsidR="003724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79C2"/>
    <w:rsid w:val="00050628"/>
    <w:rsid w:val="00097FA9"/>
    <w:rsid w:val="000B40FE"/>
    <w:rsid w:val="000C5C01"/>
    <w:rsid w:val="001366BE"/>
    <w:rsid w:val="00153839"/>
    <w:rsid w:val="00197530"/>
    <w:rsid w:val="001B6AC7"/>
    <w:rsid w:val="001C4C61"/>
    <w:rsid w:val="00282195"/>
    <w:rsid w:val="00290BE1"/>
    <w:rsid w:val="00305094"/>
    <w:rsid w:val="00323EBC"/>
    <w:rsid w:val="003410B0"/>
    <w:rsid w:val="003724D0"/>
    <w:rsid w:val="00375225"/>
    <w:rsid w:val="003A75B8"/>
    <w:rsid w:val="003C3033"/>
    <w:rsid w:val="0040511E"/>
    <w:rsid w:val="00435AE7"/>
    <w:rsid w:val="00447A6F"/>
    <w:rsid w:val="00470A97"/>
    <w:rsid w:val="004926FA"/>
    <w:rsid w:val="004C2BED"/>
    <w:rsid w:val="005479C2"/>
    <w:rsid w:val="006334AB"/>
    <w:rsid w:val="0067148F"/>
    <w:rsid w:val="00681ACC"/>
    <w:rsid w:val="006E5EF2"/>
    <w:rsid w:val="008065EC"/>
    <w:rsid w:val="00806794"/>
    <w:rsid w:val="00881140"/>
    <w:rsid w:val="008C2DF2"/>
    <w:rsid w:val="009658BB"/>
    <w:rsid w:val="009D351B"/>
    <w:rsid w:val="00A847EE"/>
    <w:rsid w:val="00B95602"/>
    <w:rsid w:val="00C1353D"/>
    <w:rsid w:val="00C349D4"/>
    <w:rsid w:val="00C8574B"/>
    <w:rsid w:val="00CA68B4"/>
    <w:rsid w:val="00D06E37"/>
    <w:rsid w:val="00D71BB2"/>
    <w:rsid w:val="00D91402"/>
    <w:rsid w:val="00DC5023"/>
    <w:rsid w:val="00F74D32"/>
    <w:rsid w:val="00FE6BA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B6D16"/>
  <w15:docId w15:val="{4D714049-2F5D-4635-B90F-4198F90F7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5AE7"/>
    <w:pPr>
      <w:spacing w:after="200" w:line="276" w:lineRule="auto"/>
    </w:pPr>
  </w:style>
  <w:style w:type="paragraph" w:styleId="Heading3">
    <w:name w:val="heading 3"/>
    <w:basedOn w:val="Normal"/>
    <w:next w:val="Normal"/>
    <w:link w:val="Heading3Char"/>
    <w:uiPriority w:val="9"/>
    <w:unhideWhenUsed/>
    <w:qFormat/>
    <w:rsid w:val="00DC5023"/>
    <w:pPr>
      <w:keepNext/>
      <w:keepLines/>
      <w:spacing w:before="200" w:after="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375225"/>
    <w:rPr>
      <w:sz w:val="16"/>
      <w:szCs w:val="16"/>
    </w:rPr>
  </w:style>
  <w:style w:type="paragraph" w:styleId="CommentText">
    <w:name w:val="annotation text"/>
    <w:basedOn w:val="Normal"/>
    <w:link w:val="CommentTextChar"/>
    <w:uiPriority w:val="99"/>
    <w:semiHidden/>
    <w:unhideWhenUsed/>
    <w:rsid w:val="00375225"/>
    <w:pPr>
      <w:spacing w:line="240" w:lineRule="auto"/>
    </w:pPr>
    <w:rPr>
      <w:sz w:val="20"/>
      <w:szCs w:val="20"/>
    </w:rPr>
  </w:style>
  <w:style w:type="character" w:customStyle="1" w:styleId="CommentTextChar">
    <w:name w:val="Comment Text Char"/>
    <w:basedOn w:val="DefaultParagraphFont"/>
    <w:link w:val="CommentText"/>
    <w:uiPriority w:val="99"/>
    <w:semiHidden/>
    <w:rsid w:val="00375225"/>
    <w:rPr>
      <w:sz w:val="20"/>
      <w:szCs w:val="20"/>
    </w:rPr>
  </w:style>
  <w:style w:type="paragraph" w:styleId="CommentSubject">
    <w:name w:val="annotation subject"/>
    <w:basedOn w:val="CommentText"/>
    <w:next w:val="CommentText"/>
    <w:link w:val="CommentSubjectChar"/>
    <w:uiPriority w:val="99"/>
    <w:semiHidden/>
    <w:unhideWhenUsed/>
    <w:rsid w:val="00375225"/>
    <w:rPr>
      <w:b/>
      <w:bCs/>
    </w:rPr>
  </w:style>
  <w:style w:type="character" w:customStyle="1" w:styleId="CommentSubjectChar">
    <w:name w:val="Comment Subject Char"/>
    <w:basedOn w:val="CommentTextChar"/>
    <w:link w:val="CommentSubject"/>
    <w:uiPriority w:val="99"/>
    <w:semiHidden/>
    <w:rsid w:val="00375225"/>
    <w:rPr>
      <w:b/>
      <w:bCs/>
      <w:sz w:val="20"/>
      <w:szCs w:val="20"/>
    </w:rPr>
  </w:style>
  <w:style w:type="paragraph" w:styleId="BalloonText">
    <w:name w:val="Balloon Text"/>
    <w:basedOn w:val="Normal"/>
    <w:link w:val="BalloonTextChar"/>
    <w:uiPriority w:val="99"/>
    <w:semiHidden/>
    <w:unhideWhenUsed/>
    <w:rsid w:val="008C2D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2DF2"/>
    <w:rPr>
      <w:rFonts w:ascii="Tahoma" w:hAnsi="Tahoma" w:cs="Tahoma"/>
      <w:sz w:val="16"/>
      <w:szCs w:val="16"/>
    </w:rPr>
  </w:style>
  <w:style w:type="character" w:customStyle="1" w:styleId="Heading3Char">
    <w:name w:val="Heading 3 Char"/>
    <w:basedOn w:val="DefaultParagraphFont"/>
    <w:link w:val="Heading3"/>
    <w:uiPriority w:val="9"/>
    <w:rsid w:val="00DC5023"/>
    <w:rPr>
      <w:rFonts w:asciiTheme="majorHAnsi" w:eastAsiaTheme="majorEastAsia" w:hAnsiTheme="majorHAnsi" w:cstheme="majorBidi"/>
      <w:b/>
      <w:b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2290</Words>
  <Characters>13059</Characters>
  <Application>Microsoft Office Word</Application>
  <DocSecurity>0</DocSecurity>
  <Lines>108</Lines>
  <Paragraphs>30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Sanda Kuhtic Nalis</dc:creator>
  <cp:lastModifiedBy>Ivana Kecerin</cp:lastModifiedBy>
  <cp:revision>11</cp:revision>
  <dcterms:created xsi:type="dcterms:W3CDTF">2021-01-11T12:24:00Z</dcterms:created>
  <dcterms:modified xsi:type="dcterms:W3CDTF">2021-01-12T08:44:00Z</dcterms:modified>
</cp:coreProperties>
</file>